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9" w:rsidRDefault="003859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969" w:rsidRDefault="00385969">
      <w:pPr>
        <w:pStyle w:val="ConsPlusNormal"/>
        <w:jc w:val="both"/>
      </w:pPr>
    </w:p>
    <w:p w:rsidR="00385969" w:rsidRDefault="00385969">
      <w:pPr>
        <w:pStyle w:val="ConsPlusNormal"/>
      </w:pPr>
      <w:r>
        <w:t>Зарегистрировано в Минюсте России 6 февраля 2014 г. N 31233</w:t>
      </w:r>
    </w:p>
    <w:p w:rsidR="00385969" w:rsidRDefault="00385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969" w:rsidRDefault="00385969">
      <w:pPr>
        <w:pStyle w:val="ConsPlusNormal"/>
      </w:pPr>
    </w:p>
    <w:p w:rsidR="00385969" w:rsidRDefault="0038596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5969" w:rsidRDefault="00385969">
      <w:pPr>
        <w:pStyle w:val="ConsPlusTitle"/>
        <w:jc w:val="center"/>
      </w:pPr>
    </w:p>
    <w:p w:rsidR="00385969" w:rsidRDefault="00385969">
      <w:pPr>
        <w:pStyle w:val="ConsPlusTitle"/>
        <w:jc w:val="center"/>
      </w:pPr>
      <w:r>
        <w:t>ПРИКАЗ</w:t>
      </w:r>
    </w:p>
    <w:p w:rsidR="00385969" w:rsidRDefault="00385969">
      <w:pPr>
        <w:pStyle w:val="ConsPlusTitle"/>
        <w:jc w:val="center"/>
      </w:pPr>
      <w:r>
        <w:t>от 5 декабря 2013 г. N 1310</w:t>
      </w:r>
    </w:p>
    <w:p w:rsidR="00385969" w:rsidRDefault="00385969">
      <w:pPr>
        <w:pStyle w:val="ConsPlusTitle"/>
        <w:jc w:val="center"/>
      </w:pPr>
    </w:p>
    <w:p w:rsidR="00385969" w:rsidRDefault="00385969">
      <w:pPr>
        <w:pStyle w:val="ConsPlusTitle"/>
        <w:jc w:val="center"/>
      </w:pPr>
      <w:r>
        <w:t>ОБ УТВЕРЖДЕНИИ ПОРЯДКА</w:t>
      </w:r>
    </w:p>
    <w:p w:rsidR="00385969" w:rsidRDefault="00385969">
      <w:pPr>
        <w:pStyle w:val="ConsPlusTitle"/>
        <w:jc w:val="center"/>
      </w:pPr>
      <w:r>
        <w:t>РАЗРАБОТКИ ДОПОЛНИТЕЛЬНЫХ ПРОФЕССИОНАЛЬНЫХ ПРОГРАММ,</w:t>
      </w:r>
    </w:p>
    <w:p w:rsidR="00385969" w:rsidRDefault="00385969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СВЕДЕНИЯ, СОСТАВЛЯЮЩИЕ ГОСУДАРСТВЕННУЮ ТАЙНУ,</w:t>
      </w:r>
    </w:p>
    <w:p w:rsidR="00385969" w:rsidRDefault="00385969">
      <w:pPr>
        <w:pStyle w:val="ConsPlusTitle"/>
        <w:jc w:val="center"/>
      </w:pPr>
      <w:r>
        <w:t>И ДОПОЛНИТЕЛЬНЫХ ПРОФЕССИОНАЛЬНЫХ ПРОГРАММ В ОБЛАСТИ</w:t>
      </w:r>
    </w:p>
    <w:p w:rsidR="00385969" w:rsidRDefault="00385969">
      <w:pPr>
        <w:pStyle w:val="ConsPlusTitle"/>
        <w:jc w:val="center"/>
      </w:pPr>
      <w:r>
        <w:t>ИНФОРМАЦИОННОЙ БЕЗОПАСНОСТИ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7" w:history="1">
        <w:r>
          <w:rPr>
            <w:color w:val="0000FF"/>
          </w:rPr>
          <w:t>подпунктом 5.2.51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446 (Собрание законодательства Российской Федерации, 2013, N 23, ст. 2923; N 33, ст. 4386; N 37, ст. 4702), приказываю:</w:t>
      </w:r>
      <w:proofErr w:type="gramEnd"/>
    </w:p>
    <w:p w:rsidR="00385969" w:rsidRDefault="00385969">
      <w:pPr>
        <w:pStyle w:val="ConsPlusNormal"/>
        <w:ind w:firstLine="540"/>
        <w:jc w:val="both"/>
      </w:pPr>
      <w:r>
        <w:t xml:space="preserve">Утвердить по согласованию с Федеральной службой безопасности Российской Федерации и Федеральной службой по техническому и экспортному контролю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jc w:val="right"/>
      </w:pPr>
      <w:r>
        <w:t>Министр</w:t>
      </w:r>
    </w:p>
    <w:p w:rsidR="00385969" w:rsidRDefault="00385969">
      <w:pPr>
        <w:pStyle w:val="ConsPlusNormal"/>
        <w:jc w:val="right"/>
      </w:pPr>
      <w:r>
        <w:t>Д.В.ЛИВАНОВ</w:t>
      </w: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  <w:r>
        <w:t>Приложение</w:t>
      </w:r>
    </w:p>
    <w:p w:rsidR="00385969" w:rsidRDefault="00385969">
      <w:pPr>
        <w:pStyle w:val="ConsPlusNormal"/>
        <w:jc w:val="right"/>
      </w:pPr>
    </w:p>
    <w:p w:rsidR="00385969" w:rsidRDefault="00385969">
      <w:pPr>
        <w:pStyle w:val="ConsPlusNormal"/>
        <w:jc w:val="right"/>
      </w:pPr>
      <w:r>
        <w:t>Утвержден</w:t>
      </w:r>
    </w:p>
    <w:p w:rsidR="00385969" w:rsidRDefault="00385969">
      <w:pPr>
        <w:pStyle w:val="ConsPlusNormal"/>
        <w:jc w:val="right"/>
      </w:pPr>
      <w:r>
        <w:t>приказом Министерства образования</w:t>
      </w:r>
    </w:p>
    <w:p w:rsidR="00385969" w:rsidRDefault="00385969">
      <w:pPr>
        <w:pStyle w:val="ConsPlusNormal"/>
        <w:jc w:val="right"/>
      </w:pPr>
      <w:r>
        <w:t>и науки Российской Федерации</w:t>
      </w:r>
    </w:p>
    <w:p w:rsidR="00385969" w:rsidRDefault="00385969">
      <w:pPr>
        <w:pStyle w:val="ConsPlusNormal"/>
        <w:jc w:val="right"/>
      </w:pPr>
      <w:r>
        <w:t>от 5 декабря 2013 г. N 1310</w:t>
      </w:r>
    </w:p>
    <w:p w:rsidR="00385969" w:rsidRDefault="00385969">
      <w:pPr>
        <w:pStyle w:val="ConsPlusNormal"/>
        <w:jc w:val="center"/>
      </w:pPr>
    </w:p>
    <w:p w:rsidR="00385969" w:rsidRDefault="00385969">
      <w:pPr>
        <w:pStyle w:val="ConsPlusTitle"/>
        <w:jc w:val="center"/>
      </w:pPr>
      <w:bookmarkStart w:id="0" w:name="P32"/>
      <w:bookmarkEnd w:id="0"/>
      <w:r>
        <w:t>ПОРЯДОК</w:t>
      </w:r>
    </w:p>
    <w:p w:rsidR="00385969" w:rsidRDefault="00385969">
      <w:pPr>
        <w:pStyle w:val="ConsPlusTitle"/>
        <w:jc w:val="center"/>
      </w:pPr>
      <w:r>
        <w:t>РАЗРАБОТКИ ДОПОЛНИТЕЛЬНЫХ ПРОФЕССИОНАЛЬНЫХ ПРОГРАММ,</w:t>
      </w:r>
    </w:p>
    <w:p w:rsidR="00385969" w:rsidRDefault="00385969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СВЕДЕНИЯ, СОСТАВЛЯЮЩИЕ ГОСУДАРСТВЕННУЮ ТАЙНУ,</w:t>
      </w:r>
    </w:p>
    <w:p w:rsidR="00385969" w:rsidRDefault="00385969">
      <w:pPr>
        <w:pStyle w:val="ConsPlusTitle"/>
        <w:jc w:val="center"/>
      </w:pPr>
      <w:r>
        <w:t>И ДОПОЛНИТЕЛЬНЫХ ПРОФЕССИОНАЛЬНЫХ ПРОГРАММ В ОБЛАСТИ</w:t>
      </w:r>
    </w:p>
    <w:p w:rsidR="00385969" w:rsidRDefault="00385969">
      <w:pPr>
        <w:pStyle w:val="ConsPlusTitle"/>
        <w:jc w:val="center"/>
      </w:pPr>
      <w:r>
        <w:t>ИНФОРМАЦИОННОЙ БЕЗОПАСНОСТИ</w:t>
      </w:r>
    </w:p>
    <w:p w:rsidR="00385969" w:rsidRDefault="00385969">
      <w:pPr>
        <w:pStyle w:val="ConsPlusNormal"/>
        <w:jc w:val="center"/>
      </w:pPr>
    </w:p>
    <w:p w:rsidR="00385969" w:rsidRDefault="00385969">
      <w:pPr>
        <w:pStyle w:val="ConsPlusNormal"/>
        <w:jc w:val="center"/>
      </w:pPr>
      <w:r>
        <w:t>Общие положения</w:t>
      </w:r>
    </w:p>
    <w:p w:rsidR="00385969" w:rsidRDefault="00385969">
      <w:pPr>
        <w:pStyle w:val="ConsPlusNormal"/>
        <w:jc w:val="center"/>
      </w:pPr>
    </w:p>
    <w:p w:rsidR="00385969" w:rsidRDefault="00385969">
      <w:pPr>
        <w:pStyle w:val="ConsPlusNormal"/>
        <w:ind w:firstLine="540"/>
        <w:jc w:val="both"/>
      </w:pPr>
      <w:r>
        <w:t xml:space="preserve">1.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(далее - Порядок) устанавливает правила разработки </w:t>
      </w:r>
      <w:r>
        <w:lastRenderedPageBreak/>
        <w:t>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(далее - дополнительные профессиональные программы).</w:t>
      </w:r>
    </w:p>
    <w:p w:rsidR="00385969" w:rsidRDefault="00385969">
      <w:pPr>
        <w:pStyle w:val="ConsPlusNormal"/>
        <w:ind w:firstLine="540"/>
        <w:jc w:val="both"/>
      </w:pPr>
      <w:r>
        <w:t>2. Порядок является обязательным для организаций дополнительного профессионального образования,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вместе - образовательные организации).</w:t>
      </w:r>
    </w:p>
    <w:p w:rsidR="00385969" w:rsidRDefault="00385969">
      <w:pPr>
        <w:pStyle w:val="ConsPlusNormal"/>
        <w:ind w:firstLine="540"/>
        <w:jc w:val="both"/>
      </w:pPr>
      <w:r>
        <w:t>3. Дополнительная профессиональная программа разрабатывается образовательной организацией по заказу органа государственной власти, организации или в инициативном порядке.</w:t>
      </w:r>
    </w:p>
    <w:p w:rsidR="00385969" w:rsidRDefault="00385969">
      <w:pPr>
        <w:pStyle w:val="ConsPlusNormal"/>
        <w:ind w:firstLine="540"/>
        <w:jc w:val="both"/>
      </w:pPr>
      <w:r>
        <w:t>4. По заказу дополнительная профессиональная программа разрабатывается образовательной организацией с учетом потребностей органа государственной власти, организации, инициировавших разработку дополнительной профессиональной программы (далее - организация), при условии подтверждения заказа на подготовку по данной программе.</w:t>
      </w:r>
    </w:p>
    <w:p w:rsidR="00385969" w:rsidRDefault="00385969">
      <w:pPr>
        <w:pStyle w:val="ConsPlusNormal"/>
        <w:ind w:firstLine="540"/>
        <w:jc w:val="both"/>
      </w:pPr>
      <w:r>
        <w:t>Решение о самостоятельном инициировании разработки дополнительной профессиональной программы оформляется распорядительным актом руководителя образовательной организации, если иное не установлено настоящим Порядком.</w:t>
      </w:r>
    </w:p>
    <w:p w:rsidR="00385969" w:rsidRDefault="0038596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разработке образовательной организацией дополнительной профессиональной программы и (или) ее составной части применяются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&lt;1&gt;,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21 июля 1993 г. N 5485-1 "О государственной тайне" &lt;2&gt;, иных нормативных правовых актов в области защиты государственной тайны, нормативных правовых актов, регулирующих деятельность в области информационной</w:t>
      </w:r>
      <w:proofErr w:type="gramEnd"/>
      <w:r>
        <w:t xml:space="preserve"> безопасности, и настоящего Порядка.</w:t>
      </w:r>
    </w:p>
    <w:p w:rsidR="00385969" w:rsidRDefault="00385969">
      <w:pPr>
        <w:pStyle w:val="ConsPlusNormal"/>
        <w:ind w:firstLine="540"/>
        <w:jc w:val="both"/>
      </w:pPr>
      <w:r>
        <w:t>--------------------------------</w:t>
      </w:r>
    </w:p>
    <w:p w:rsidR="00385969" w:rsidRDefault="003859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30, ст. 4036.</w:t>
      </w:r>
    </w:p>
    <w:p w:rsidR="00385969" w:rsidRDefault="00385969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1997, N 41, стр. 8220 - 8235, ст. 4673; 2003, N 27, ст. 2700; N 46, ст. 4449; 2004, N 27, ст. 2711; N 35, ст. 3607; 2007, N 49, ст. 6055, ст. 6079; 2009, N 29, ст. 3617; 2010, N 47, ст. 6033; 2011, N 30, ст. 4590, ст. 4596;</w:t>
      </w:r>
      <w:proofErr w:type="gramEnd"/>
      <w:r>
        <w:t xml:space="preserve"> N 46, ст. 6407.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>6. Программа профессиональной переподготовки разрабатывается образовательной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&lt;1&gt;.</w:t>
      </w:r>
    </w:p>
    <w:p w:rsidR="00385969" w:rsidRDefault="00385969">
      <w:pPr>
        <w:pStyle w:val="ConsPlusNormal"/>
        <w:ind w:firstLine="540"/>
        <w:jc w:val="both"/>
      </w:pPr>
      <w:r>
        <w:t>--------------------------------</w:t>
      </w:r>
    </w:p>
    <w:p w:rsidR="00385969" w:rsidRDefault="00385969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 xml:space="preserve">7. Содержание дополнительной профессиональной программы определяется образовательной программой, разработанной и утвержденной образовательной организацией,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организации, по инициативе которой осуществляется дополнительное профессиональное образование. &lt;2&gt;</w:t>
      </w:r>
    </w:p>
    <w:p w:rsidR="00385969" w:rsidRDefault="00385969">
      <w:pPr>
        <w:pStyle w:val="ConsPlusNormal"/>
        <w:ind w:firstLine="540"/>
        <w:jc w:val="both"/>
      </w:pPr>
      <w:r>
        <w:t>--------------------------------</w:t>
      </w:r>
    </w:p>
    <w:p w:rsidR="00385969" w:rsidRDefault="003859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30, ст. 4036.</w:t>
      </w:r>
    </w:p>
    <w:p w:rsidR="00385969" w:rsidRDefault="00385969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proofErr w:type="gramStart"/>
      <w:r>
        <w:t xml:space="preserve">Содержание дополнительной профессиональной программы должно учитывать </w:t>
      </w:r>
      <w:r>
        <w:lastRenderedPageBreak/>
        <w:t>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связанных с использованием сведений, составляющих государственную тайну, или по вопросам информационной безопасности, которые устанавливаются в соответствии с федеральными законами и иными нормативными правовыми актами Российской Федерации о</w:t>
      </w:r>
      <w:proofErr w:type="gramEnd"/>
      <w:r>
        <w:t xml:space="preserve"> государственной службе. &lt;1&gt;</w:t>
      </w:r>
    </w:p>
    <w:p w:rsidR="00385969" w:rsidRDefault="00385969">
      <w:pPr>
        <w:pStyle w:val="ConsPlusNormal"/>
        <w:ind w:firstLine="540"/>
        <w:jc w:val="both"/>
      </w:pPr>
      <w:r>
        <w:t>--------------------------------</w:t>
      </w:r>
    </w:p>
    <w:p w:rsidR="00385969" w:rsidRDefault="00385969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>8. В структуру дополнительной профессиональной программы должны быть включены: цель реализации программы; планируемые результаты обучения; требования к квалификации поступающего на обучение; форма обучения; учебный и (или) учебно-тематический план, программы дисциплин (модулей), условия реализации программы, формы аттестации, оценочные материалы и иные компоненты.</w:t>
      </w:r>
    </w:p>
    <w:p w:rsidR="00385969" w:rsidRDefault="00385969">
      <w:pPr>
        <w:pStyle w:val="ConsPlusNormal"/>
        <w:ind w:firstLine="540"/>
        <w:jc w:val="both"/>
      </w:pPr>
      <w:proofErr w:type="gramStart"/>
      <w:r>
        <w:t>Условия реализации дополнительной профессиональной программы должны предусматривать особенности организации учебного процесса, в том числе ограничения, связанные с применением исключительно электронного обучения и дистанционных образовательных технологий, порядок передачи дополнительной профессиональной программы другой образовательной организации, порядок внесения изменений в нее в соответствии с требованиями, установленными законодательными и иными нормативными правовыми актами Российской Федерации в области образования, защиты государственной тайны и информационной безопасности.</w:t>
      </w:r>
      <w:proofErr w:type="gramEnd"/>
    </w:p>
    <w:p w:rsidR="00385969" w:rsidRDefault="00385969">
      <w:pPr>
        <w:pStyle w:val="ConsPlusNormal"/>
        <w:ind w:firstLine="540"/>
        <w:jc w:val="both"/>
      </w:pPr>
      <w:r>
        <w:t>9. Формы обучения и сроки освоения дополнительной профессиональной программы определяются образовательной программой и (или) договором об образовании. &lt;1&gt; Срок освоения дополнительной профессиональной программы должен обеспечивать возможность достижения планируемых результатов, заявленных в программе.</w:t>
      </w:r>
    </w:p>
    <w:p w:rsidR="00385969" w:rsidRDefault="00385969">
      <w:pPr>
        <w:pStyle w:val="ConsPlusNormal"/>
        <w:ind w:firstLine="540"/>
        <w:jc w:val="both"/>
      </w:pPr>
      <w:r>
        <w:t>--------------------------------</w:t>
      </w:r>
    </w:p>
    <w:p w:rsidR="00385969" w:rsidRDefault="0038596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>10. Дополнительная профессиональная программа утверждается образовательной организацией. В случае разработки дополнительной профессиональной программы по заказу организации образовательная организация утверждает ее по согласованию с организацией.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jc w:val="center"/>
      </w:pPr>
      <w:r>
        <w:t xml:space="preserve">Особенности разработки </w:t>
      </w:r>
      <w:proofErr w:type="gramStart"/>
      <w:r>
        <w:t>дополнительных</w:t>
      </w:r>
      <w:proofErr w:type="gramEnd"/>
    </w:p>
    <w:p w:rsidR="00385969" w:rsidRDefault="00385969">
      <w:pPr>
        <w:pStyle w:val="ConsPlusNormal"/>
        <w:jc w:val="center"/>
      </w:pPr>
      <w:r>
        <w:t>профессиональных программ, содержащих сведения,</w:t>
      </w:r>
    </w:p>
    <w:p w:rsidR="00385969" w:rsidRDefault="00385969">
      <w:pPr>
        <w:pStyle w:val="ConsPlusNormal"/>
        <w:jc w:val="center"/>
      </w:pPr>
      <w:r>
        <w:t>составляющие государственную тайну</w:t>
      </w:r>
    </w:p>
    <w:p w:rsidR="00385969" w:rsidRDefault="00385969">
      <w:pPr>
        <w:pStyle w:val="ConsPlusNormal"/>
        <w:jc w:val="center"/>
      </w:pPr>
    </w:p>
    <w:p w:rsidR="00385969" w:rsidRDefault="00385969">
      <w:pPr>
        <w:pStyle w:val="ConsPlusNormal"/>
        <w:ind w:firstLine="540"/>
        <w:jc w:val="both"/>
      </w:pPr>
      <w:r>
        <w:t xml:space="preserve">11. </w:t>
      </w:r>
      <w:proofErr w:type="gramStart"/>
      <w:r>
        <w:t>К дополнительным профессиональным программам, содержащим сведения, составляющие государственную тайну, относятся дополнительные профессиональные программы (программы повышения квалификации и программы профессиональной переподготовки), при реализации которых предусматривается в период их освоения ознакомление слушателей со сведениями, составляющими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веществ.</w:t>
      </w:r>
      <w:proofErr w:type="gramEnd"/>
    </w:p>
    <w:p w:rsidR="00385969" w:rsidRDefault="00385969">
      <w:pPr>
        <w:pStyle w:val="ConsPlusNormal"/>
        <w:ind w:firstLine="540"/>
        <w:jc w:val="both"/>
      </w:pPr>
      <w:r>
        <w:t>В дополнительной профессиональной программе или ее составной части, не содержащей сведения, составляющие государственную тайну, не допускаются ссылки на сведения, составляющие государственную тайну.</w:t>
      </w:r>
    </w:p>
    <w:p w:rsidR="00385969" w:rsidRDefault="00385969">
      <w:pPr>
        <w:pStyle w:val="ConsPlusNormal"/>
        <w:ind w:firstLine="540"/>
        <w:jc w:val="both"/>
      </w:pPr>
      <w:r>
        <w:t xml:space="preserve">Дополнительная профессиональная программа должна включать перечень сведений, составляющих государственную тайну, используемых в учебном процессе с указанием </w:t>
      </w:r>
      <w:r>
        <w:lastRenderedPageBreak/>
        <w:t>распределения их по дисциплинам (модулям) и этапам учебного процесса.</w:t>
      </w:r>
    </w:p>
    <w:p w:rsidR="00385969" w:rsidRDefault="00385969">
      <w:pPr>
        <w:pStyle w:val="ConsPlusNormal"/>
        <w:ind w:firstLine="540"/>
        <w:jc w:val="both"/>
      </w:pPr>
      <w:r>
        <w:t>12. Минимальный срок освоения программ повышения квалификации не может быть менее 24 часов, минимальный срок освоения программ профессиональной переподготовки - менее 250 часов.</w:t>
      </w:r>
    </w:p>
    <w:p w:rsidR="00385969" w:rsidRDefault="00385969">
      <w:pPr>
        <w:pStyle w:val="ConsPlusNormal"/>
        <w:ind w:firstLine="540"/>
        <w:jc w:val="both"/>
      </w:pPr>
      <w:r>
        <w:t>13. Для разработки дополнительной профессиональной программы, содержащей сведения, составляющие государственную тайну, образовательная организация и организация должны иметь оформленную в установленном порядке лицензию на проведение работ с использованием сведений, составляющих государственную тайну.</w:t>
      </w:r>
    </w:p>
    <w:p w:rsidR="00385969" w:rsidRDefault="00385969">
      <w:pPr>
        <w:pStyle w:val="ConsPlusNormal"/>
        <w:ind w:firstLine="540"/>
        <w:jc w:val="both"/>
      </w:pPr>
      <w:r>
        <w:t>14. Решение о самостоятельном инициировании разработки дополнительной профессиональной программы, содержащей сведения, составляющие государственную тайну, оформляется распорядительным актом руководителя образовательной организации и доводится образовательной организацией до сведения учредителя образовательной организации.</w:t>
      </w:r>
    </w:p>
    <w:p w:rsidR="00385969" w:rsidRDefault="00385969">
      <w:pPr>
        <w:pStyle w:val="ConsPlusNormal"/>
        <w:ind w:firstLine="540"/>
        <w:jc w:val="both"/>
      </w:pPr>
      <w:r>
        <w:t>15. Руководитель образовательной организации - разработчика дополнительной профессиональной программы несет ответственность за организацию выполнения требований по защите государственной тайны в процессе разработки дополнительной профессиональной программы.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jc w:val="center"/>
      </w:pPr>
      <w:r>
        <w:t xml:space="preserve">Особенности разработки </w:t>
      </w:r>
      <w:proofErr w:type="gramStart"/>
      <w:r>
        <w:t>дополнительных</w:t>
      </w:r>
      <w:proofErr w:type="gramEnd"/>
      <w:r>
        <w:t xml:space="preserve"> профессиональных</w:t>
      </w:r>
    </w:p>
    <w:p w:rsidR="00385969" w:rsidRDefault="00385969">
      <w:pPr>
        <w:pStyle w:val="ConsPlusNormal"/>
        <w:jc w:val="center"/>
      </w:pPr>
      <w:r>
        <w:t>программ в области информационной безопасности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  <w:r>
        <w:t>16. К дополнительным профессиональным программам в области информационной безопасности относятся программы повышения квалификации и программы профессиональной переподготовки, направленные на формирование и (или) совершенствование у слушателей компетенций в области информационной безопасности.</w:t>
      </w:r>
    </w:p>
    <w:p w:rsidR="00385969" w:rsidRDefault="00385969">
      <w:pPr>
        <w:pStyle w:val="ConsPlusNormal"/>
        <w:ind w:firstLine="540"/>
        <w:jc w:val="both"/>
      </w:pPr>
      <w:r>
        <w:t>17. Минимальный срок освоения программ повышения квалификации в области информационной безопасности не может быть менее 40 часов, минимальный срок освоения программ профессиональной переподготовки в области информационной безопасности - менее 360 часов.</w:t>
      </w:r>
    </w:p>
    <w:p w:rsidR="00385969" w:rsidRDefault="00385969">
      <w:pPr>
        <w:pStyle w:val="ConsPlusNormal"/>
        <w:ind w:firstLine="540"/>
        <w:jc w:val="both"/>
      </w:pPr>
      <w:r>
        <w:t>18. Программы профессиональной переподготовки в области информационной безопасности утверждаются образовательной организацией по согласованию с федеральным органом исполнительной власти, уполномоченным в области противодействия техническим разведкам и технической защиты информации, и (или) федеральным органом исполнительной власти в области обеспечения безопасности в соответствии с их компетенцией.</w:t>
      </w:r>
    </w:p>
    <w:p w:rsidR="00385969" w:rsidRDefault="00385969">
      <w:pPr>
        <w:pStyle w:val="ConsPlusNormal"/>
        <w:ind w:firstLine="540"/>
        <w:jc w:val="both"/>
      </w:pPr>
      <w:r>
        <w:t>19. Разработка дополнительных профессиональных программ в области информационной безопасности, содержащих сведения, составляющие государственную тайну, производится с учетом требований, установленных настоящим Порядком в части дополнительных профессиональных программ, содержащих сведения, составляющие государственную тайну.</w:t>
      </w: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ind w:firstLine="540"/>
        <w:jc w:val="both"/>
      </w:pPr>
    </w:p>
    <w:p w:rsidR="00385969" w:rsidRDefault="00385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028" w:rsidRDefault="00DF0028">
      <w:bookmarkStart w:id="1" w:name="_GoBack"/>
      <w:bookmarkEnd w:id="1"/>
    </w:p>
    <w:sectPr w:rsidR="00DF0028" w:rsidSect="00C4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9"/>
    <w:rsid w:val="00385969"/>
    <w:rsid w:val="00D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3186E5834F5B1ACFD9102CCD34D370FBAA2957K5i4H" TargetMode="External"/><Relationship Id="rId13" Type="http://schemas.openxmlformats.org/officeDocument/2006/relationships/hyperlink" Target="consultantplus://offline/ref=3E414C4ECEE84A279AAE3186E5834F5B1ACFD9102CCD34D370FBAA2957548EE923F844AEB41221DFK2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14C4ECEE84A279AAE3186E5834F5B1ACFD9122DCD34D370FBAA2957548EE923F844AEB41321D9K2iFH" TargetMode="External"/><Relationship Id="rId12" Type="http://schemas.openxmlformats.org/officeDocument/2006/relationships/hyperlink" Target="consultantplus://offline/ref=3E414C4ECEE84A279AAE3186E5834F5B1ACFD9102CCD34D370FBAA2957548EE923F844AEB41221DFK2i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14C4ECEE84A279AAE3186E5834F5B1ACFD9102CCD34D370FBAA2957548EE923F844AEB41221DFK2iCH" TargetMode="External"/><Relationship Id="rId11" Type="http://schemas.openxmlformats.org/officeDocument/2006/relationships/hyperlink" Target="consultantplus://offline/ref=3E414C4ECEE84A279AAE3186E5834F5B1ACFD9102CCD34D370FBAA2957K5i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14C4ECEE84A279AAE3186E5834F5B1ACFD9102CCD34D370FBAA2957548EE923F844AEB41221DFK2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14C4ECEE84A279AAE3186E5834F5B19C8DE1229CB34D370FBAA2957K5i4H" TargetMode="External"/><Relationship Id="rId14" Type="http://schemas.openxmlformats.org/officeDocument/2006/relationships/hyperlink" Target="consultantplus://offline/ref=3E414C4ECEE84A279AAE3186E5834F5B1ACFD9102CCD34D370FBAA2957548EE923F844AEB41221DFK2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2016-07-26T07:34:00Z</dcterms:created>
  <dcterms:modified xsi:type="dcterms:W3CDTF">2016-07-26T07:35:00Z</dcterms:modified>
</cp:coreProperties>
</file>